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50"/>
          <w:szCs w:val="5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50"/>
          <w:szCs w:val="5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50"/>
          <w:szCs w:val="5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50"/>
          <w:szCs w:val="5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50"/>
          <w:szCs w:val="5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ind w:firstLine="854"/>
        <w:rPr/>
      </w:pPr>
      <w:r w:rsidDel="00000000" w:rsidR="00000000" w:rsidRPr="00000000">
        <w:rPr>
          <w:color w:val="231f20"/>
          <w:rtl w:val="0"/>
        </w:rPr>
        <w:t xml:space="preserve">Sikkerhetskrav til leverandører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50"/>
          <w:szCs w:val="5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50"/>
          <w:szCs w:val="5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4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50"/>
          <w:szCs w:val="5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right" w:leader="none" w:pos="2576"/>
        </w:tabs>
        <w:ind w:left="909" w:firstLine="0"/>
        <w:rPr>
          <w:sz w:val="18"/>
          <w:szCs w:val="18"/>
        </w:rPr>
      </w:pPr>
      <w:r w:rsidDel="00000000" w:rsidR="00000000" w:rsidRPr="00000000">
        <w:rPr>
          <w:b w:val="1"/>
          <w:bCs w:val="1"/>
          <w:color w:val="231f20"/>
          <w:sz w:val="18"/>
          <w:szCs w:val="18"/>
          <w:rtl w:val="0"/>
        </w:rPr>
        <w:t xml:space="preserve">Dokumentnivå</w:t>
        <w:tab/>
      </w:r>
      <w:r w:rsidDel="00000000" w:rsidR="00000000" w:rsidRPr="00000000">
        <w:rPr>
          <w:color w:val="231f20"/>
          <w:sz w:val="18"/>
          <w:szCs w:val="18"/>
          <w:rtl w:val="0"/>
        </w:rPr>
        <w:t xml:space="preserve">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right" w:leader="none" w:pos="2711"/>
        </w:tabs>
        <w:spacing w:before="205" w:lineRule="auto"/>
        <w:ind w:left="909" w:firstLine="0"/>
        <w:rPr>
          <w:sz w:val="18"/>
          <w:szCs w:val="18"/>
        </w:rPr>
      </w:pPr>
      <w:r w:rsidDel="00000000" w:rsidR="00000000" w:rsidRPr="00000000">
        <w:rPr>
          <w:b w:val="1"/>
          <w:bCs w:val="1"/>
          <w:color w:val="231f20"/>
          <w:sz w:val="18"/>
          <w:szCs w:val="18"/>
          <w:rtl w:val="0"/>
        </w:rPr>
        <w:t xml:space="preserve">Versjon</w:t>
        <w:tab/>
      </w:r>
      <w:r w:rsidDel="00000000" w:rsidR="00000000" w:rsidRPr="00000000">
        <w:rPr>
          <w:color w:val="231f20"/>
          <w:sz w:val="18"/>
          <w:szCs w:val="18"/>
          <w:rtl w:val="0"/>
        </w:rPr>
        <w:t xml:space="preserve">1.2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right" w:leader="none" w:pos="3301"/>
        </w:tabs>
        <w:spacing w:before="65" w:lineRule="auto"/>
        <w:ind w:left="909" w:firstLine="0"/>
        <w:rPr>
          <w:sz w:val="18"/>
          <w:szCs w:val="18"/>
        </w:rPr>
      </w:pPr>
      <w:r w:rsidDel="00000000" w:rsidR="00000000" w:rsidRPr="00000000">
        <w:rPr>
          <w:b w:val="1"/>
          <w:bCs w:val="1"/>
          <w:color w:val="231f20"/>
          <w:sz w:val="18"/>
          <w:szCs w:val="18"/>
          <w:rtl w:val="0"/>
        </w:rPr>
        <w:t xml:space="preserve">Vedtatt dato</w:t>
        <w:tab/>
      </w:r>
      <w:r w:rsidDel="00000000" w:rsidR="00000000" w:rsidRPr="00000000">
        <w:rPr>
          <w:color w:val="231f20"/>
          <w:sz w:val="18"/>
          <w:szCs w:val="18"/>
          <w:rtl w:val="0"/>
        </w:rPr>
        <w:t xml:space="preserve">20.06.2025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2485"/>
        </w:tabs>
        <w:spacing w:before="61" w:line="309" w:lineRule="auto"/>
        <w:ind w:left="909" w:right="5794" w:firstLine="0"/>
        <w:rPr>
          <w:sz w:val="18"/>
          <w:szCs w:val="18"/>
        </w:rPr>
      </w:pPr>
      <w:r w:rsidDel="00000000" w:rsidR="00000000" w:rsidRPr="00000000">
        <w:rPr>
          <w:b w:val="1"/>
          <w:bCs w:val="1"/>
          <w:color w:val="231f20"/>
          <w:sz w:val="18"/>
          <w:szCs w:val="18"/>
          <w:rtl w:val="0"/>
        </w:rPr>
        <w:t xml:space="preserve">Godkjenner</w:t>
        <w:tab/>
      </w:r>
      <w:r w:rsidDel="00000000" w:rsidR="00000000" w:rsidRPr="00000000">
        <w:rPr>
          <w:color w:val="231f20"/>
          <w:sz w:val="18"/>
          <w:szCs w:val="18"/>
          <w:rtl w:val="0"/>
        </w:rPr>
        <w:t xml:space="preserve">NRKs sikkerhetssjef </w:t>
      </w:r>
      <w:r w:rsidDel="00000000" w:rsidR="00000000" w:rsidRPr="00000000">
        <w:rPr>
          <w:b w:val="1"/>
          <w:bCs w:val="1"/>
          <w:color w:val="231f20"/>
          <w:sz w:val="18"/>
          <w:szCs w:val="18"/>
          <w:rtl w:val="0"/>
        </w:rPr>
        <w:t xml:space="preserve">Dokumenteier</w:t>
        <w:tab/>
      </w:r>
      <w:r w:rsidDel="00000000" w:rsidR="00000000" w:rsidRPr="00000000">
        <w:rPr>
          <w:color w:val="231f20"/>
          <w:sz w:val="18"/>
          <w:szCs w:val="18"/>
          <w:rtl w:val="0"/>
        </w:rPr>
        <w:t xml:space="preserve">NRKs informasjonssikkerhetsleder </w:t>
      </w:r>
      <w:r w:rsidDel="00000000" w:rsidR="00000000" w:rsidRPr="00000000">
        <w:rPr>
          <w:b w:val="1"/>
          <w:bCs w:val="1"/>
          <w:color w:val="231f20"/>
          <w:sz w:val="18"/>
          <w:szCs w:val="18"/>
          <w:rtl w:val="0"/>
        </w:rPr>
        <w:t xml:space="preserve">Klassifisering</w:t>
        <w:tab/>
      </w:r>
      <w:r w:rsidDel="00000000" w:rsidR="00000000" w:rsidRPr="00000000">
        <w:rPr>
          <w:color w:val="231f20"/>
          <w:sz w:val="18"/>
          <w:szCs w:val="18"/>
          <w:rtl w:val="0"/>
        </w:rPr>
        <w:t xml:space="preserve">NRK Åpen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2485"/>
        </w:tabs>
        <w:spacing w:line="219" w:lineRule="auto"/>
        <w:ind w:left="909" w:firstLine="0"/>
        <w:rPr>
          <w:sz w:val="18"/>
          <w:szCs w:val="18"/>
        </w:rPr>
      </w:pPr>
      <w:r w:rsidDel="00000000" w:rsidR="00000000" w:rsidRPr="00000000">
        <w:rPr>
          <w:b w:val="1"/>
          <w:bCs w:val="1"/>
          <w:color w:val="231f20"/>
          <w:sz w:val="18"/>
          <w:szCs w:val="18"/>
          <w:rtl w:val="0"/>
        </w:rPr>
        <w:t xml:space="preserve">Virkeområde</w:t>
        <w:tab/>
      </w:r>
      <w:r w:rsidDel="00000000" w:rsidR="00000000" w:rsidRPr="00000000">
        <w:rPr>
          <w:color w:val="231f20"/>
          <w:sz w:val="18"/>
          <w:szCs w:val="18"/>
          <w:rtl w:val="0"/>
        </w:rPr>
        <w:t xml:space="preserve">Leverandørstyring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headerReference r:id="rId7" w:type="default"/>
          <w:pgSz w:h="16840" w:w="11910" w:orient="portrait"/>
          <w:pgMar w:bottom="280" w:top="1920" w:left="566" w:right="566" w:header="554" w:footer="0"/>
          <w:pgNumType w:start="1"/>
        </w:sect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635</wp:posOffset>
            </wp:positionH>
            <wp:positionV relativeFrom="paragraph">
              <wp:posOffset>241695</wp:posOffset>
            </wp:positionV>
            <wp:extent cx="4463674" cy="1395603"/>
            <wp:effectExtent b="0" l="0" r="0" t="0"/>
            <wp:wrapTopAndBottom distB="0" distT="0"/>
            <wp:docPr id="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63674" cy="139560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1"/>
        <w:numPr>
          <w:ilvl w:val="0"/>
          <w:numId w:val="1"/>
        </w:numPr>
        <w:tabs>
          <w:tab w:val="left" w:leader="none" w:pos="1138"/>
        </w:tabs>
        <w:ind w:left="1138" w:hanging="218.99999999999991"/>
        <w:rPr/>
      </w:pPr>
      <w:r w:rsidDel="00000000" w:rsidR="00000000" w:rsidRPr="00000000">
        <w:rPr>
          <w:color w:val="231f20"/>
          <w:rtl w:val="0"/>
        </w:rPr>
        <w:t xml:space="preserve">Innledning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577532</wp:posOffset>
                </wp:positionH>
                <wp:positionV relativeFrom="paragraph">
                  <wp:posOffset>282801</wp:posOffset>
                </wp:positionV>
                <wp:extent cx="12700" cy="127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201163" y="3776825"/>
                          <a:ext cx="6289675" cy="6350"/>
                        </a:xfrm>
                        <a:custGeom>
                          <a:rect b="b" l="l" r="r" t="t"/>
                          <a:pathLst>
                            <a:path extrusionOk="0" h="6350" w="6289675">
                              <a:moveTo>
                                <a:pt x="0" y="6350"/>
                              </a:moveTo>
                              <a:lnTo>
                                <a:pt x="6289421" y="6350"/>
                              </a:lnTo>
                              <a:lnTo>
                                <a:pt x="6289421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577532</wp:posOffset>
                </wp:positionH>
                <wp:positionV relativeFrom="paragraph">
                  <wp:posOffset>282801</wp:posOffset>
                </wp:positionV>
                <wp:extent cx="12700" cy="12700"/>
                <wp:effectExtent b="0" l="0" r="0" t="0"/>
                <wp:wrapNone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599"/>
          <w:tab w:val="left" w:leader="none" w:pos="3055"/>
        </w:tabs>
        <w:spacing w:after="0" w:before="0" w:line="240" w:lineRule="auto"/>
        <w:ind w:left="3055" w:right="66" w:hanging="213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31f20"/>
          <w:sz w:val="21"/>
          <w:szCs w:val="21"/>
          <w:u w:val="none"/>
          <w:shd w:fill="auto" w:val="clear"/>
          <w:vertAlign w:val="baseline"/>
          <w:rtl w:val="0"/>
        </w:rPr>
        <w:t xml:space="preserve">Beskrivelse</w:t>
        <w:tab/>
        <w:t xml:space="preserve">Som en del av NRKs styringssystem for sikkerhet, og generelle sikkerhetsarbeid, forventes at leverandører kan oppfylle NRKs minimumskrav til informasjonssikkerhet. Dette dokumentet er basert på ISO 27001/27002 og EBU R143 Cybersecurity Recommendation for Media Vendors’ Systems, Software &amp; Services.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599"/>
          <w:tab w:val="left" w:leader="none" w:pos="3055"/>
        </w:tabs>
        <w:spacing w:after="0" w:before="0" w:line="240" w:lineRule="auto"/>
        <w:ind w:left="3055" w:right="27" w:hanging="213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31f20"/>
          <w:sz w:val="21"/>
          <w:szCs w:val="21"/>
          <w:u w:val="none"/>
          <w:shd w:fill="auto" w:val="clear"/>
          <w:vertAlign w:val="baseline"/>
          <w:rtl w:val="0"/>
        </w:rPr>
        <w:t xml:space="preserve">Omfang</w:t>
        <w:tab/>
        <w:t xml:space="preserve">Punktene skal fylles ut av leverandører som behandler, får tilgang til, lagrer eller overfører data for NRK. Det samme gjelder for leverandører som gis tilgang til NRKs fysiske lokaler.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" w:line="240" w:lineRule="auto"/>
        <w:ind w:left="3055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31f20"/>
          <w:sz w:val="21"/>
          <w:szCs w:val="21"/>
          <w:u w:val="none"/>
          <w:shd w:fill="auto" w:val="clear"/>
          <w:vertAlign w:val="baseline"/>
          <w:rtl w:val="0"/>
        </w:rPr>
        <w:t xml:space="preserve">Leverandører som tilbyr programvare, mellomvare, maskinvare, plattformer eller andre systemer/komponenter som inngår i NRKs IT-infrastruktur skal fylle ut de punkter som er relevante for leveransen. Dersom et punkt ikke besvares, skal det angis begrunnelse.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1"/>
        <w:numPr>
          <w:ilvl w:val="0"/>
          <w:numId w:val="1"/>
        </w:numPr>
        <w:tabs>
          <w:tab w:val="left" w:leader="none" w:pos="1138"/>
        </w:tabs>
        <w:ind w:left="1138" w:hanging="218.99999999999991"/>
        <w:rPr/>
      </w:pPr>
      <w:r w:rsidDel="00000000" w:rsidR="00000000" w:rsidRPr="00000000">
        <w:rPr>
          <w:color w:val="231f20"/>
          <w:rtl w:val="0"/>
        </w:rPr>
        <w:t xml:space="preserve">Krav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577532</wp:posOffset>
                </wp:positionH>
                <wp:positionV relativeFrom="paragraph">
                  <wp:posOffset>282665</wp:posOffset>
                </wp:positionV>
                <wp:extent cx="12700" cy="127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201163" y="3776825"/>
                          <a:ext cx="6289675" cy="6350"/>
                        </a:xfrm>
                        <a:custGeom>
                          <a:rect b="b" l="l" r="r" t="t"/>
                          <a:pathLst>
                            <a:path extrusionOk="0" h="6350" w="6289675">
                              <a:moveTo>
                                <a:pt x="0" y="6350"/>
                              </a:moveTo>
                              <a:lnTo>
                                <a:pt x="6289421" y="6350"/>
                              </a:lnTo>
                              <a:lnTo>
                                <a:pt x="6289421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577532</wp:posOffset>
                </wp:positionH>
                <wp:positionV relativeFrom="paragraph">
                  <wp:posOffset>282665</wp:posOffset>
                </wp:positionV>
                <wp:extent cx="12700" cy="12700"/>
                <wp:effectExtent b="0" l="0" r="0" t="0"/>
                <wp:wrapNone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854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31f20"/>
          <w:sz w:val="21"/>
          <w:szCs w:val="21"/>
          <w:u w:val="none"/>
          <w:shd w:fill="auto" w:val="clear"/>
          <w:vertAlign w:val="baseline"/>
          <w:rtl w:val="0"/>
        </w:rPr>
        <w:t xml:space="preserve">Vennligst besvar kravene med ja eller nei. Utfyllende informasjon bør gis til alle punkter.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69.0" w:type="dxa"/>
        <w:jc w:val="left"/>
        <w:tblInd w:w="86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0"/>
        <w:gridCol w:w="2891"/>
        <w:gridCol w:w="541"/>
        <w:gridCol w:w="545"/>
        <w:gridCol w:w="4722"/>
        <w:tblGridChange w:id="0">
          <w:tblGrid>
            <w:gridCol w:w="570"/>
            <w:gridCol w:w="2891"/>
            <w:gridCol w:w="541"/>
            <w:gridCol w:w="545"/>
            <w:gridCol w:w="4722"/>
          </w:tblGrid>
        </w:tblGridChange>
      </w:tblGrid>
      <w:tr>
        <w:trPr>
          <w:cantSplit w:val="0"/>
          <w:trHeight w:val="560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#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Krav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shd w:fill="00afef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afef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afef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2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afef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3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afef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Utfyllende informasjon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4" w:hRule="atLeast"/>
          <w:tblHeader w:val="0"/>
        </w:trPr>
        <w:tc>
          <w:tcPr>
            <w:shd w:fill="b8d2f7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Generelle sikkerhetskrav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95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28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etablert et styringssystem for informasjonssikkerhet og/eller annen sikkerhet?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0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121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Sikrer dere at egne ansatte og ansatte hos underleverandører er bevisste på og følger styringssystemet?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0" w:hRule="atLeast"/>
          <w:tblHeader w:val="0"/>
        </w:trPr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1" w:line="237" w:lineRule="auto"/>
              <w:ind w:left="105" w:right="425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Innehar dere sikkerhetssertifiseringer som f.eks. ISO 27001, SOC2?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40" w:hRule="atLeast"/>
          <w:tblHeader w:val="0"/>
        </w:trPr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Er dere kjent med særskilte sikkerhetstiltak i mediebransjen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(EBU R143 Cybersecurity Recommendation for Media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headerReference r:id="rId10" w:type="default"/>
          <w:footerReference r:id="rId11" w:type="default"/>
          <w:type w:val="nextPage"/>
          <w:pgSz w:h="16840" w:w="11910" w:orient="portrait"/>
          <w:pgMar w:bottom="1447" w:top="1920" w:left="566" w:right="566" w:header="553" w:footer="54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69.0" w:type="dxa"/>
        <w:jc w:val="left"/>
        <w:tblInd w:w="86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0"/>
        <w:gridCol w:w="2891"/>
        <w:gridCol w:w="541"/>
        <w:gridCol w:w="545"/>
        <w:gridCol w:w="4722"/>
        <w:tblGridChange w:id="0">
          <w:tblGrid>
            <w:gridCol w:w="570"/>
            <w:gridCol w:w="2891"/>
            <w:gridCol w:w="541"/>
            <w:gridCol w:w="545"/>
            <w:gridCol w:w="4722"/>
          </w:tblGrid>
        </w:tblGridChange>
      </w:tblGrid>
      <w:tr>
        <w:trPr>
          <w:cantSplit w:val="0"/>
          <w:trHeight w:val="645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9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Vendors’ Systems, Software &amp;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Services)?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30" w:hRule="atLeast"/>
          <w:tblHeader w:val="0"/>
        </w:trPr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Sikrer dere at egne ansatte eller ansatte hos underleverandører oppfyller NRKs krav til bakgrunnssjekk og/eller sikkerhetsklarering, dersom slikt krav er gitt? Hvis ja, beskriv hvordan.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5" w:hRule="atLeast"/>
          <w:tblHeader w:val="0"/>
        </w:trPr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Sikrer dere fysisk egen informasjon, egne lokaler og datasentre?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5" w:hRule="atLeast"/>
          <w:tblHeader w:val="0"/>
        </w:trPr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5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Behandler eller lagrer dere data utenfor EU/EØS?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5" w:hRule="atLeast"/>
          <w:tblHeader w:val="0"/>
        </w:trPr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Behandler eller lagrer dere data hos eksterne leverandører av skytjenester?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0" w:hRule="atLeast"/>
          <w:tblHeader w:val="0"/>
        </w:trPr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rutiner for å slette informasjon, og destruere eller levere tilbake NRKs informasjon, når oppdraget eller tjenesten er avsluttet?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shd w:fill="b8d2f7" w:val="clea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Risikovurdering og håndtering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95" w:hRule="atLeast"/>
          <w:tblHeader w:val="0"/>
        </w:trPr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4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Utfører dere regelmessige risikovurderinger av deres informasjonssystemer og prosesser?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0" w:hRule="atLeast"/>
          <w:tblHeader w:val="0"/>
        </w:trPr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28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prosedyrer for å håndtere identifiserte risikoer og sårbarheter?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shd w:fill="b8d2f7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Tilgangskontroll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5" w:hRule="atLeast"/>
          <w:tblHeader w:val="0"/>
        </w:trPr>
        <w:tc>
          <w:tcPr/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28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mekanismer for å kontrollere tilgang til sensitive data og systemer?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0" w:hRule="atLeast"/>
          <w:tblHeader w:val="0"/>
        </w:trPr>
        <w:tc>
          <w:tcPr/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1" w:line="237" w:lineRule="auto"/>
              <w:ind w:left="105" w:right="108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Bruker dere flerfaktorautentisering (MFA) for å sikre tilgang til systemer?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  <w:sectPr>
          <w:type w:val="continuous"/>
          <w:pgSz w:h="16840" w:w="11910" w:orient="portrait"/>
          <w:pgMar w:bottom="1554" w:top="1920" w:left="566" w:right="566" w:header="553" w:footer="54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69.0" w:type="dxa"/>
        <w:jc w:val="left"/>
        <w:tblInd w:w="86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0"/>
        <w:gridCol w:w="2891"/>
        <w:gridCol w:w="541"/>
        <w:gridCol w:w="545"/>
        <w:gridCol w:w="4722"/>
        <w:tblGridChange w:id="0">
          <w:tblGrid>
            <w:gridCol w:w="570"/>
            <w:gridCol w:w="2891"/>
            <w:gridCol w:w="541"/>
            <w:gridCol w:w="545"/>
            <w:gridCol w:w="4722"/>
          </w:tblGrid>
        </w:tblGridChange>
      </w:tblGrid>
      <w:tr>
        <w:trPr>
          <w:cantSplit w:val="0"/>
          <w:trHeight w:val="1050" w:hRule="atLeast"/>
          <w:tblHeader w:val="0"/>
        </w:trPr>
        <w:tc>
          <w:tcPr/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4" w:line="240" w:lineRule="auto"/>
              <w:ind w:left="105" w:right="171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tilpassede rutiner for å administrere tilgangsrettigheter for ansatte og eksterne parter?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5" w:hRule="atLeast"/>
          <w:tblHeader w:val="0"/>
        </w:trPr>
        <w:tc>
          <w:tcPr/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28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Holder dere kundedata segregert ved lagring i delte miljøer?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shd w:fill="b8d2f7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Kryptering og databeskyttelse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5" w:hRule="atLeast"/>
          <w:tblHeader w:val="0"/>
        </w:trPr>
        <w:tc>
          <w:tcPr/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Bruker dere kryptering for å beskytte data i transitt og ved lagring? Hvis ja, hvilke krypteringsstandarder og teknologier bruker dere?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0" w:hRule="atLeast"/>
          <w:tblHeader w:val="0"/>
        </w:trPr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4" w:line="240" w:lineRule="auto"/>
              <w:ind w:left="105" w:right="121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Sikrer dere at krypteringsnøkler håndteres sikkert? Hvis ja, beskriv hvordan.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shd w:fill="b8d2f7" w:val="clea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Overvåking og logging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95" w:hRule="atLeast"/>
          <w:tblHeader w:val="0"/>
        </w:trPr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28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implementert overvåkingsverktøy for å oppdage mistenkelig aktivitet i sanntid?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5" w:hRule="atLeast"/>
          <w:tblHeader w:val="0"/>
        </w:trPr>
        <w:tc>
          <w:tcPr/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Opprettholder dere logger over nettverkstrafikk og systemaktivitet?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0" w:hRule="atLeast"/>
          <w:tblHeader w:val="0"/>
        </w:trPr>
        <w:tc>
          <w:tcPr/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4" w:line="240" w:lineRule="auto"/>
              <w:ind w:left="105" w:right="236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Lagrer dere sikkerhetslogger? Hvis ja, hvor lenge og hvordan sikrer dere loggenes integritet?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9" w:hRule="atLeast"/>
          <w:tblHeader w:val="0"/>
        </w:trPr>
        <w:tc>
          <w:tcPr>
            <w:shd w:fill="b8d2f7" w:val="clea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25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Programvareoppdateringer og patching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0" w:hRule="atLeast"/>
          <w:tblHeader w:val="0"/>
        </w:trPr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48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Sikrer dere at all programvare og fastvare er oppdatert med de nyeste sikkerhetsoppdateringene? Hvis ja, hvordan?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0" w:hRule="atLeast"/>
          <w:tblHeader w:val="0"/>
        </w:trPr>
        <w:tc>
          <w:tcPr/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499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en regelmessig patching-prosess for å lukke kjente sårbarheter?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  <w:sectPr>
          <w:type w:val="continuous"/>
          <w:pgSz w:h="16840" w:w="11910" w:orient="portrait"/>
          <w:pgMar w:bottom="1640" w:top="1920" w:left="566" w:right="566" w:header="553" w:footer="54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269.0" w:type="dxa"/>
        <w:jc w:val="left"/>
        <w:tblInd w:w="86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0"/>
        <w:gridCol w:w="2891"/>
        <w:gridCol w:w="541"/>
        <w:gridCol w:w="545"/>
        <w:gridCol w:w="4722"/>
        <w:tblGridChange w:id="0">
          <w:tblGrid>
            <w:gridCol w:w="570"/>
            <w:gridCol w:w="2891"/>
            <w:gridCol w:w="541"/>
            <w:gridCol w:w="545"/>
            <w:gridCol w:w="4722"/>
          </w:tblGrid>
        </w:tblGridChange>
      </w:tblGrid>
      <w:tr>
        <w:trPr>
          <w:cantSplit w:val="0"/>
          <w:trHeight w:val="1050" w:hRule="atLeast"/>
          <w:tblHeader w:val="0"/>
        </w:trPr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4" w:line="240" w:lineRule="auto"/>
              <w:ind w:left="105" w:right="28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Tester dere oppdateringer før de implementeres i produksjonsmiljøet?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5" w:hRule="atLeast"/>
          <w:tblHeader w:val="0"/>
        </w:trPr>
        <w:tc>
          <w:tcPr/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25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Sikkerhetstester dere systemer og skytjenester? Hvis ja, hva er frekvensen på slik testing?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5" w:hRule="atLeast"/>
          <w:tblHeader w:val="0"/>
        </w:trPr>
        <w:tc>
          <w:tcPr>
            <w:shd w:fill="b8d2f7" w:val="clea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5" w:line="240" w:lineRule="auto"/>
              <w:ind w:left="105" w:right="872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Sikkerhetskopiering og gjenoppretting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5" w:hRule="atLeast"/>
          <w:tblHeader w:val="0"/>
        </w:trPr>
        <w:tc>
          <w:tcPr/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121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Utfører dere regelmessige sikkerhetskopier av kritiske data og systemkonfigurasjoner?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0" w:hRule="atLeast"/>
          <w:tblHeader w:val="0"/>
        </w:trPr>
        <w:tc>
          <w:tcPr/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2" w:line="237" w:lineRule="auto"/>
              <w:ind w:left="105" w:right="108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Sikrer dere at sikkerhetskopiene er beskyttet mot uautorisert tilgang? Hvis ja, beskriv hvordan.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0" w:hRule="atLeast"/>
          <w:tblHeader w:val="0"/>
        </w:trPr>
        <w:tc>
          <w:tcPr/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testet gjenopprettingsprosesser for å sikre at data kan gjenopprettes raskt og effektivt?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shd w:fill="b8d2f7" w:val="clea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Leverandørforhold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0" w:hRule="atLeast"/>
          <w:tblHeader w:val="0"/>
        </w:trPr>
        <w:tc>
          <w:tcPr/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28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Sikrer dere at deres underleverandører oppfyller sikkerhetskravene? Hvis ja, beskriv hvordan.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95" w:hRule="atLeast"/>
          <w:tblHeader w:val="0"/>
        </w:trPr>
        <w:tc>
          <w:tcPr/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4" w:line="240" w:lineRule="auto"/>
              <w:ind w:left="105" w:right="28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en prosess for å evaluere og overvåke sikkerhetsytelsen til deres underleverandører?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92" w:hRule="atLeast"/>
          <w:tblHeader w:val="0"/>
        </w:trPr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3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en prosess for å håndtere sikkerhetshendelser som involverer underleverandører?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7" w:hRule="atLeast"/>
          <w:tblHeader w:val="0"/>
        </w:trPr>
        <w:tc>
          <w:tcPr>
            <w:tcBorders>
              <w:top w:color="000000" w:space="0" w:sz="6" w:val="single"/>
            </w:tcBorders>
            <w:shd w:fill="b8d2f7" w:val="clea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7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</w:tcBorders>
            <w:shd w:fill="b8d2f7" w:val="clea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7" w:line="240" w:lineRule="auto"/>
              <w:ind w:left="105" w:right="28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Leverandørens tjenesteleveranse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</w:tcBorders>
            <w:shd w:fill="b8d2f7" w:val="clea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</w:tcBorders>
            <w:shd w:fill="b8d2f7" w:val="clea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</w:tcBorders>
            <w:shd w:fill="b8d2f7" w:val="clea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95" w:hRule="atLeast"/>
          <w:tblHeader w:val="0"/>
        </w:trPr>
        <w:tc>
          <w:tcPr/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744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Sikrer dere at tjenestenivåavtaler (SLA) inkluderer nødvendige sikkerhetskrav?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  <w:sectPr>
          <w:type w:val="continuous"/>
          <w:pgSz w:h="16840" w:w="11910" w:orient="portrait"/>
          <w:pgMar w:bottom="1395" w:top="1920" w:left="566" w:right="566" w:header="553" w:footer="54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69.0" w:type="dxa"/>
        <w:jc w:val="left"/>
        <w:tblInd w:w="86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0"/>
        <w:gridCol w:w="2891"/>
        <w:gridCol w:w="541"/>
        <w:gridCol w:w="545"/>
        <w:gridCol w:w="4722"/>
        <w:tblGridChange w:id="0">
          <w:tblGrid>
            <w:gridCol w:w="570"/>
            <w:gridCol w:w="2891"/>
            <w:gridCol w:w="541"/>
            <w:gridCol w:w="545"/>
            <w:gridCol w:w="4722"/>
          </w:tblGrid>
        </w:tblGridChange>
      </w:tblGrid>
      <w:tr>
        <w:trPr>
          <w:cantSplit w:val="0"/>
          <w:trHeight w:val="1050" w:hRule="atLeast"/>
          <w:tblHeader w:val="0"/>
        </w:trPr>
        <w:tc>
          <w:tcPr/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4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Overvåker dere at tjenestene leveres i samsvar med sikkerhetskravene?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0" w:hRule="atLeast"/>
          <w:tblHeader w:val="0"/>
        </w:trPr>
        <w:tc>
          <w:tcPr/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121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etablert en prosess for håndtering av sikkerhetshendelser som involverer deres tjenester? Hvis ja, beskriv prosessen.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shd w:fill="b8d2f7" w:val="clear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Endringer i leverandørens tjenester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95" w:hRule="atLeast"/>
          <w:tblHeader w:val="0"/>
        </w:trPr>
        <w:tc>
          <w:tcPr/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28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en prosess for å håndtere endringer i deres tjenester som kan påvirke sikkerheten?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5" w:hRule="atLeast"/>
          <w:tblHeader w:val="0"/>
        </w:trPr>
        <w:tc>
          <w:tcPr/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Informerer dere kundene om endringer i deres tjenester som kan påvirke sikkerheten?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95" w:hRule="atLeast"/>
          <w:tblHeader w:val="0"/>
        </w:trPr>
        <w:tc>
          <w:tcPr/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114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Utfører dere risikovurderinger av endringer i deres tjenester for å sikre at de fortsatt oppfyller sikkerhetskravene?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8"/>
        </w:tabs>
        <w:spacing w:after="0" w:before="0" w:line="240" w:lineRule="auto"/>
        <w:ind w:left="1138" w:right="0" w:hanging="218.99999999999991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31f20"/>
          <w:sz w:val="21"/>
          <w:szCs w:val="21"/>
          <w:u w:val="none"/>
          <w:shd w:fill="auto" w:val="clear"/>
          <w:vertAlign w:val="baseline"/>
          <w:rtl w:val="0"/>
        </w:rPr>
        <w:t xml:space="preserve">Endringslogg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577532</wp:posOffset>
                </wp:positionH>
                <wp:positionV relativeFrom="paragraph">
                  <wp:posOffset>282580</wp:posOffset>
                </wp:positionV>
                <wp:extent cx="127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201163" y="3776825"/>
                          <a:ext cx="6289675" cy="6350"/>
                        </a:xfrm>
                        <a:custGeom>
                          <a:rect b="b" l="l" r="r" t="t"/>
                          <a:pathLst>
                            <a:path extrusionOk="0" h="6350" w="6289675">
                              <a:moveTo>
                                <a:pt x="0" y="6350"/>
                              </a:moveTo>
                              <a:lnTo>
                                <a:pt x="6289421" y="6350"/>
                              </a:lnTo>
                              <a:lnTo>
                                <a:pt x="6289421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577532</wp:posOffset>
                </wp:positionH>
                <wp:positionV relativeFrom="paragraph">
                  <wp:posOffset>282580</wp:posOffset>
                </wp:positionV>
                <wp:extent cx="12700" cy="12700"/>
                <wp:effectExtent b="0" l="0" r="0" t="0"/>
                <wp:wrapNone/>
                <wp:docPr id="3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7555.0" w:type="dxa"/>
        <w:jc w:val="left"/>
        <w:tblInd w:w="811.0" w:type="dxa"/>
        <w:tblLayout w:type="fixed"/>
        <w:tblLook w:val="0000"/>
      </w:tblPr>
      <w:tblGrid>
        <w:gridCol w:w="523"/>
        <w:gridCol w:w="2045"/>
        <w:gridCol w:w="4987"/>
        <w:tblGridChange w:id="0">
          <w:tblGrid>
            <w:gridCol w:w="523"/>
            <w:gridCol w:w="2045"/>
            <w:gridCol w:w="4987"/>
          </w:tblGrid>
        </w:tblGridChange>
      </w:tblGrid>
      <w:tr>
        <w:trPr>
          <w:cantSplit w:val="0"/>
          <w:trHeight w:val="312" w:hRule="atLeast"/>
          <w:tblHeader w:val="0"/>
        </w:trPr>
        <w:tc>
          <w:tcPr/>
          <w:bookmarkStart w:colFirst="0" w:colLast="0" w:name="bookmark=id.d308wa66ly5k" w:id="0"/>
          <w:bookmarkEnd w:id="0"/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4" w:lineRule="auto"/>
              <w:ind w:left="5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3.1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4" w:lineRule="auto"/>
              <w:ind w:left="207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18.01.2023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4" w:lineRule="auto"/>
              <w:ind w:left="883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Sjekkliste etablert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7" w:hRule="atLeast"/>
          <w:tblHeader w:val="0"/>
        </w:trPr>
        <w:tc>
          <w:tcPr/>
          <w:bookmarkStart w:colFirst="0" w:colLast="0" w:name="bookmark=id.ps5plq3liesw" w:id="1"/>
          <w:bookmarkEnd w:id="1"/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5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3.2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207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20.06.2025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883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Sjekkliste tilpasset forbedret styringssystem, og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/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bookmarkStart w:colFirst="0" w:colLast="0" w:name="bookmark=id.giqvbous1frp" w:id="2"/>
          <w:bookmarkEnd w:id="2"/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2" w:line="232" w:lineRule="auto"/>
              <w:ind w:left="883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alle punkter endret.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</w:r>
    </w:p>
    <w:sectPr>
      <w:type w:val="continuous"/>
      <w:pgSz w:h="16840" w:w="11910" w:orient="portrait"/>
      <w:pgMar w:bottom="740" w:top="1920" w:left="566" w:right="566" w:header="553" w:footer="5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8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5478781</wp:posOffset>
              </wp:positionH>
              <wp:positionV relativeFrom="paragraph">
                <wp:posOffset>10201067</wp:posOffset>
              </wp:positionV>
              <wp:extent cx="1427480" cy="174625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641785" y="3702213"/>
                        <a:ext cx="1408430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37.00000047683716" w:line="240"/>
                            <w:ind w:left="20" w:right="0" w:firstLine="4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231f20"/>
                              <w:sz w:val="15"/>
                              <w:vertAlign w:val="baseline"/>
                            </w:rPr>
                            <w:t xml:space="preserve">Sikkerhetskrav til leverandører 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231f20"/>
                              <w:sz w:val="15"/>
                              <w:vertAlign w:val="baseline"/>
                            </w:rPr>
                            <w:t xml:space="preserve">–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231f20"/>
                              <w:sz w:val="15"/>
                              <w:vertAlign w:val="baseline"/>
                            </w:rPr>
                            <w:t xml:space="preserve"> PAGE 1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5478781</wp:posOffset>
              </wp:positionH>
              <wp:positionV relativeFrom="paragraph">
                <wp:posOffset>10201067</wp:posOffset>
              </wp:positionV>
              <wp:extent cx="1427480" cy="174625"/>
              <wp:effectExtent b="0" l="0" r="0" t="0"/>
              <wp:wrapNone/>
              <wp:docPr id="4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7480" cy="1746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368990</wp:posOffset>
          </wp:positionH>
          <wp:positionV relativeFrom="page">
            <wp:posOffset>351830</wp:posOffset>
          </wp:positionV>
          <wp:extent cx="715610" cy="258998"/>
          <wp:effectExtent b="0" l="0" r="0" t="0"/>
          <wp:wrapNone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15610" cy="25899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7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368990</wp:posOffset>
          </wp:positionH>
          <wp:positionV relativeFrom="page">
            <wp:posOffset>351195</wp:posOffset>
          </wp:positionV>
          <wp:extent cx="715610" cy="258998"/>
          <wp:effectExtent b="0" l="0" r="0" t="0"/>
          <wp:wrapNone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15610" cy="25899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139" w:hanging="220"/>
      </w:pPr>
      <w:rPr>
        <w:rFonts w:ascii="Calibri" w:cs="Calibri" w:eastAsia="Calibri" w:hAnsi="Calibri"/>
        <w:b w:val="1"/>
        <w:bCs w:val="1"/>
        <w:i w:val="0"/>
        <w:iCs w:val="0"/>
        <w:color w:val="231f20"/>
        <w:sz w:val="21"/>
        <w:szCs w:val="21"/>
      </w:rPr>
    </w:lvl>
    <w:lvl w:ilvl="1">
      <w:start w:val="1"/>
      <w:numFmt w:val="decimal"/>
      <w:lvlText w:val="%1.%2"/>
      <w:lvlJc w:val="left"/>
      <w:pPr>
        <w:ind w:left="3055" w:hanging="681"/>
      </w:pPr>
      <w:rPr>
        <w:rFonts w:ascii="Calibri" w:cs="Calibri" w:eastAsia="Calibri" w:hAnsi="Calibri"/>
        <w:b w:val="0"/>
        <w:bCs w:val="0"/>
        <w:i w:val="0"/>
        <w:iCs w:val="0"/>
        <w:color w:val="231f20"/>
        <w:sz w:val="21"/>
        <w:szCs w:val="21"/>
      </w:rPr>
    </w:lvl>
    <w:lvl w:ilvl="2">
      <w:start w:val="0"/>
      <w:numFmt w:val="bullet"/>
      <w:lvlText w:val="•"/>
      <w:lvlJc w:val="left"/>
      <w:pPr>
        <w:ind w:left="3917" w:hanging="681"/>
      </w:pPr>
      <w:rPr/>
    </w:lvl>
    <w:lvl w:ilvl="3">
      <w:start w:val="0"/>
      <w:numFmt w:val="bullet"/>
      <w:lvlText w:val="•"/>
      <w:lvlJc w:val="left"/>
      <w:pPr>
        <w:ind w:left="4774" w:hanging="681.0000000000005"/>
      </w:pPr>
      <w:rPr/>
    </w:lvl>
    <w:lvl w:ilvl="4">
      <w:start w:val="0"/>
      <w:numFmt w:val="bullet"/>
      <w:lvlText w:val="•"/>
      <w:lvlJc w:val="left"/>
      <w:pPr>
        <w:ind w:left="5631" w:hanging="681"/>
      </w:pPr>
      <w:rPr/>
    </w:lvl>
    <w:lvl w:ilvl="5">
      <w:start w:val="0"/>
      <w:numFmt w:val="bullet"/>
      <w:lvlText w:val="•"/>
      <w:lvlJc w:val="left"/>
      <w:pPr>
        <w:ind w:left="6488" w:hanging="681.0000000000018"/>
      </w:pPr>
      <w:rPr/>
    </w:lvl>
    <w:lvl w:ilvl="6">
      <w:start w:val="0"/>
      <w:numFmt w:val="bullet"/>
      <w:lvlText w:val="•"/>
      <w:lvlJc w:val="left"/>
      <w:pPr>
        <w:ind w:left="7345" w:hanging="681"/>
      </w:pPr>
      <w:rPr/>
    </w:lvl>
    <w:lvl w:ilvl="7">
      <w:start w:val="0"/>
      <w:numFmt w:val="bullet"/>
      <w:lvlText w:val="•"/>
      <w:lvlJc w:val="left"/>
      <w:pPr>
        <w:ind w:left="8202" w:hanging="681"/>
      </w:pPr>
      <w:rPr/>
    </w:lvl>
    <w:lvl w:ilvl="8">
      <w:start w:val="0"/>
      <w:numFmt w:val="bullet"/>
      <w:lvlText w:val="•"/>
      <w:lvlJc w:val="left"/>
      <w:pPr>
        <w:ind w:left="9059" w:hanging="681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n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1138" w:hanging="218.99999999999991"/>
    </w:pPr>
    <w:rPr>
      <w:b w:val="1"/>
      <w:bCs w:val="1"/>
      <w:sz w:val="21"/>
      <w:szCs w:val="2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ind w:left="854"/>
    </w:pPr>
    <w:rPr>
      <w:sz w:val="50"/>
      <w:szCs w:val="5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2.xml"/><Relationship Id="rId9" Type="http://schemas.openxmlformats.org/officeDocument/2006/relationships/image" Target="media/image6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image" Target="media/image2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Wt+oBSDzmdZaf8Htn8Ga62vWHQ==">CgMxLjAyD2lkLmQzMDh3YTY2bHk1azIPaWQucHM1cGxxM2xpZXN3Mg9pZC5naXF2Ym91czFmcnA4AHIhMU44eUxNRzl0bTcyN0E3ZTA5NmZXLUJsc0pYY2dwNjlu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2025-08-15T00:00:00Z</vt:lpwstr>
  </property>
  <property fmtid="{D5CDD505-2E9C-101B-9397-08002B2CF9AE}" pid="3" name="Creator">
    <vt:lpwstr>Microsoft Word</vt:lpwstr>
  </property>
  <property fmtid="{D5CDD505-2E9C-101B-9397-08002B2CF9AE}" pid="4" name="LastSaved">
    <vt:lpwstr>2025-11-05T00:00:00Z</vt:lpwstr>
  </property>
</Properties>
</file>